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Supply and hang internal doors</w:t>
            </w:r>
          </w:p>
        </w:tc>
        <w:tc>
          <w:tcPr>
            <w:tcW w:type="dxa" w:w="2493"/>
          </w:tcPr>
          <w:p/>
        </w:tc>
        <w:tc>
          <w:tcPr>
            <w:tcW w:type="dxa" w:w="2493"/>
          </w:tcPr>
          <w:p/>
        </w:tc>
        <w:tc>
          <w:tcPr>
            <w:tcW w:type="dxa" w:w="2493"/>
          </w:tcPr>
          <w:p/>
        </w:tc>
      </w:tr>
      <w:tr>
        <w:tc>
          <w:tcPr>
            <w:tcW w:type="dxa" w:w="2493"/>
          </w:tcPr>
          <w:p>
            <w:r>
              <w:t>Fit skirting and architrave, per room</w:t>
            </w:r>
          </w:p>
        </w:tc>
        <w:tc>
          <w:tcPr>
            <w:tcW w:type="dxa" w:w="2493"/>
          </w:tcPr>
          <w:p/>
        </w:tc>
        <w:tc>
          <w:tcPr>
            <w:tcW w:type="dxa" w:w="2493"/>
          </w:tcPr>
          <w:p/>
        </w:tc>
        <w:tc>
          <w:tcPr>
            <w:tcW w:type="dxa" w:w="2493"/>
          </w:tcPr>
          <w:p/>
        </w:tc>
      </w:tr>
      <w:tr>
        <w:tc>
          <w:tcPr>
            <w:tcW w:type="dxa" w:w="2493"/>
          </w:tcPr>
          <w:p>
            <w:r>
              <w:t>Custom built-in wardrobe</w:t>
            </w:r>
          </w:p>
        </w:tc>
        <w:tc>
          <w:tcPr>
            <w:tcW w:type="dxa" w:w="2493"/>
          </w:tcPr>
          <w:p/>
        </w:tc>
        <w:tc>
          <w:tcPr>
            <w:tcW w:type="dxa" w:w="2493"/>
          </w:tcPr>
          <w:p/>
        </w:tc>
        <w:tc>
          <w:tcPr>
            <w:tcW w:type="dxa" w:w="2493"/>
          </w:tcPr>
          <w:p/>
        </w:tc>
      </w:tr>
      <w:tr>
        <w:tc>
          <w:tcPr>
            <w:tcW w:type="dxa" w:w="2493"/>
          </w:tcPr>
          <w:p>
            <w:r>
              <w:t>Kitchen unit installation</w:t>
            </w:r>
          </w:p>
        </w:tc>
        <w:tc>
          <w:tcPr>
            <w:tcW w:type="dxa" w:w="2493"/>
          </w:tcPr>
          <w:p/>
        </w:tc>
        <w:tc>
          <w:tcPr>
            <w:tcW w:type="dxa" w:w="2493"/>
          </w:tcPr>
          <w:p/>
        </w:tc>
        <w:tc>
          <w:tcPr>
            <w:tcW w:type="dxa" w:w="2493"/>
          </w:tcPr>
          <w:p/>
        </w:tc>
      </w:tr>
      <w:tr>
        <w:tc>
          <w:tcPr>
            <w:tcW w:type="dxa" w:w="2493"/>
          </w:tcPr>
          <w:p>
            <w:r>
              <w:t>Ease and adjust existing doors</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Carpenter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