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Excavate and pour foundations</w:t>
            </w:r>
          </w:p>
        </w:tc>
        <w:tc>
          <w:tcPr>
            <w:tcW w:type="dxa" w:w="2493"/>
          </w:tcPr>
          <w:p/>
        </w:tc>
        <w:tc>
          <w:tcPr>
            <w:tcW w:type="dxa" w:w="2493"/>
          </w:tcPr>
          <w:p/>
        </w:tc>
        <w:tc>
          <w:tcPr>
            <w:tcW w:type="dxa" w:w="2493"/>
          </w:tcPr>
          <w:p/>
        </w:tc>
      </w:tr>
      <w:tr>
        <w:tc>
          <w:tcPr>
            <w:tcW w:type="dxa" w:w="2493"/>
          </w:tcPr>
          <w:p>
            <w:r>
              <w:t>Blockwork to damp proof course</w:t>
            </w:r>
          </w:p>
        </w:tc>
        <w:tc>
          <w:tcPr>
            <w:tcW w:type="dxa" w:w="2493"/>
          </w:tcPr>
          <w:p/>
        </w:tc>
        <w:tc>
          <w:tcPr>
            <w:tcW w:type="dxa" w:w="2493"/>
          </w:tcPr>
          <w:p/>
        </w:tc>
        <w:tc>
          <w:tcPr>
            <w:tcW w:type="dxa" w:w="2493"/>
          </w:tcPr>
          <w:p/>
        </w:tc>
      </w:tr>
      <w:tr>
        <w:tc>
          <w:tcPr>
            <w:tcW w:type="dxa" w:w="2493"/>
          </w:tcPr>
          <w:p>
            <w:r>
              <w:t>Stud wall, supply labour and materials</w:t>
            </w:r>
          </w:p>
        </w:tc>
        <w:tc>
          <w:tcPr>
            <w:tcW w:type="dxa" w:w="2493"/>
          </w:tcPr>
          <w:p/>
        </w:tc>
        <w:tc>
          <w:tcPr>
            <w:tcW w:type="dxa" w:w="2493"/>
          </w:tcPr>
          <w:p/>
        </w:tc>
        <w:tc>
          <w:tcPr>
            <w:tcW w:type="dxa" w:w="2493"/>
          </w:tcPr>
          <w:p/>
        </w:tc>
      </w:tr>
      <w:tr>
        <w:tc>
          <w:tcPr>
            <w:tcW w:type="dxa" w:w="2493"/>
          </w:tcPr>
          <w:p>
            <w:r>
              <w:t>Skip hire and waste removal</w:t>
            </w:r>
          </w:p>
        </w:tc>
        <w:tc>
          <w:tcPr>
            <w:tcW w:type="dxa" w:w="2493"/>
          </w:tcPr>
          <w:p/>
        </w:tc>
        <w:tc>
          <w:tcPr>
            <w:tcW w:type="dxa" w:w="2493"/>
          </w:tcPr>
          <w:p/>
        </w:tc>
        <w:tc>
          <w:tcPr>
            <w:tcW w:type="dxa" w:w="2493"/>
          </w:tcPr>
          <w:p/>
        </w:tc>
      </w:tr>
      <w:tr>
        <w:tc>
          <w:tcPr>
            <w:tcW w:type="dxa" w:w="2493"/>
          </w:tcPr>
          <w:p>
            <w:r>
              <w:t>Making good and finishing</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Builder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